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DF" w:rsidRPr="002C2F4C" w:rsidRDefault="005E2DDF" w:rsidP="009357A8">
      <w:pPr>
        <w:pStyle w:val="Odstavecseseznamem"/>
        <w:widowControl w:val="0"/>
        <w:autoSpaceDE w:val="0"/>
        <w:autoSpaceDN w:val="0"/>
        <w:adjustRightInd w:val="0"/>
        <w:spacing w:before="0"/>
        <w:ind w:left="851"/>
        <w:contextualSpacing w:val="0"/>
      </w:pPr>
    </w:p>
    <w:p w:rsidR="005E2DDF" w:rsidRPr="002C2F4C" w:rsidRDefault="00DF5284" w:rsidP="00592530">
      <w:pPr>
        <w:spacing w:before="0"/>
        <w:jc w:val="right"/>
        <w:rPr>
          <w:b/>
          <w:sz w:val="20"/>
        </w:rPr>
      </w:pPr>
      <w:r w:rsidRPr="002C2F4C">
        <w:t xml:space="preserve"> </w:t>
      </w:r>
      <w:r w:rsidR="005E2DDF" w:rsidRPr="002C2F4C">
        <w:rPr>
          <w:b/>
          <w:sz w:val="20"/>
        </w:rPr>
        <w:t>Příloha č. 3 k zákonu č. 100/2001 Sb.</w:t>
      </w:r>
    </w:p>
    <w:p w:rsidR="00592530" w:rsidRPr="002C2F4C" w:rsidRDefault="00592530" w:rsidP="00592530">
      <w:pPr>
        <w:spacing w:before="0"/>
        <w:jc w:val="center"/>
        <w:rPr>
          <w:b/>
        </w:rPr>
      </w:pPr>
    </w:p>
    <w:p w:rsidR="00DF5284" w:rsidRPr="002C2F4C" w:rsidRDefault="00DF5284" w:rsidP="00592530">
      <w:pPr>
        <w:spacing w:before="0"/>
        <w:jc w:val="center"/>
        <w:rPr>
          <w:b/>
        </w:rPr>
      </w:pPr>
      <w:r w:rsidRPr="002C2F4C">
        <w:rPr>
          <w:b/>
        </w:rPr>
        <w:t>Náležitosti oznámení</w:t>
      </w:r>
    </w:p>
    <w:p w:rsidR="00DF5284" w:rsidRPr="002C2F4C" w:rsidRDefault="00DF5284" w:rsidP="00592530">
      <w:pPr>
        <w:spacing w:before="0"/>
      </w:pPr>
      <w:r w:rsidRPr="002C2F4C">
        <w:t xml:space="preserve"> </w:t>
      </w:r>
    </w:p>
    <w:p w:rsidR="00DF5284" w:rsidRPr="002C2F4C" w:rsidRDefault="00DF5284" w:rsidP="00592530">
      <w:pPr>
        <w:spacing w:before="0"/>
      </w:pPr>
      <w:r w:rsidRPr="002C2F4C">
        <w:t>A. ÚDAJE O OZNAMOVATELI</w:t>
      </w:r>
    </w:p>
    <w:p w:rsidR="00DF5284" w:rsidRPr="002C2F4C" w:rsidRDefault="00DF5284" w:rsidP="00592530">
      <w:pPr>
        <w:spacing w:before="0"/>
      </w:pPr>
      <w:r w:rsidRPr="002C2F4C">
        <w:t xml:space="preserve">1. Obchodní firma </w:t>
      </w:r>
    </w:p>
    <w:p w:rsidR="00DF5284" w:rsidRPr="002C2F4C" w:rsidRDefault="00DF5284" w:rsidP="00592530">
      <w:pPr>
        <w:spacing w:before="0"/>
      </w:pPr>
      <w:r w:rsidRPr="002C2F4C">
        <w:t xml:space="preserve">2. IČ </w:t>
      </w:r>
    </w:p>
    <w:p w:rsidR="00DF5284" w:rsidRPr="002C2F4C" w:rsidRDefault="00DF5284" w:rsidP="00592530">
      <w:pPr>
        <w:spacing w:before="0"/>
      </w:pPr>
      <w:r w:rsidRPr="002C2F4C">
        <w:t xml:space="preserve">3. Sídlo (bydliště) </w:t>
      </w:r>
    </w:p>
    <w:p w:rsidR="00DF5284" w:rsidRPr="002C2F4C" w:rsidRDefault="00DF5284" w:rsidP="00592530">
      <w:pPr>
        <w:spacing w:before="0"/>
      </w:pPr>
      <w:r w:rsidRPr="002C2F4C">
        <w:t xml:space="preserve">4. Jméno, příjmení, bydliště a telefon oprávněného zástupce oznamovatele </w:t>
      </w:r>
    </w:p>
    <w:p w:rsidR="005E2DDF" w:rsidRPr="002C2F4C" w:rsidRDefault="005E2DDF" w:rsidP="00592530">
      <w:pPr>
        <w:spacing w:before="0"/>
      </w:pPr>
    </w:p>
    <w:p w:rsidR="00DF5284" w:rsidRPr="002C2F4C" w:rsidRDefault="00DF5284" w:rsidP="00592530">
      <w:pPr>
        <w:spacing w:before="0"/>
      </w:pPr>
      <w:r w:rsidRPr="002C2F4C">
        <w:t>B. ÚDAJE O ZÁMĚRU</w:t>
      </w:r>
    </w:p>
    <w:p w:rsidR="00DF5284" w:rsidRPr="002C2F4C" w:rsidRDefault="00DF5284" w:rsidP="00592530">
      <w:pPr>
        <w:spacing w:before="0"/>
        <w:rPr>
          <w:b/>
        </w:rPr>
      </w:pPr>
      <w:r w:rsidRPr="002C2F4C">
        <w:rPr>
          <w:b/>
        </w:rPr>
        <w:t xml:space="preserve">I. Základní údaje </w:t>
      </w:r>
    </w:p>
    <w:p w:rsidR="00DF5284" w:rsidRPr="002C2F4C" w:rsidRDefault="00DF5284" w:rsidP="00592530">
      <w:pPr>
        <w:spacing w:before="0"/>
      </w:pPr>
      <w:r w:rsidRPr="002C2F4C">
        <w:tab/>
        <w:t xml:space="preserve">1. Název záměru a jeho zařazení podle přílohy č. 1 </w:t>
      </w:r>
    </w:p>
    <w:p w:rsidR="00DF5284" w:rsidRPr="002C2F4C" w:rsidRDefault="00DF5284" w:rsidP="00592530">
      <w:pPr>
        <w:spacing w:before="0"/>
      </w:pPr>
      <w:r w:rsidRPr="002C2F4C">
        <w:tab/>
        <w:t xml:space="preserve">2. Kapacita (rozsah) záměru </w:t>
      </w:r>
    </w:p>
    <w:p w:rsidR="00DF5284" w:rsidRPr="002C2F4C" w:rsidRDefault="00DF5284" w:rsidP="00592530">
      <w:pPr>
        <w:spacing w:before="0"/>
      </w:pPr>
      <w:r w:rsidRPr="002C2F4C">
        <w:tab/>
        <w:t xml:space="preserve">3. Umístění záměru (kraj, obec, katastrální území) </w:t>
      </w:r>
    </w:p>
    <w:p w:rsidR="00DF5284" w:rsidRPr="002C2F4C" w:rsidRDefault="00DF5284" w:rsidP="00592530">
      <w:pPr>
        <w:spacing w:before="0"/>
      </w:pPr>
      <w:r w:rsidRPr="002C2F4C">
        <w:tab/>
        <w:t xml:space="preserve">4. Charakter záměru a možnost kumulace s jinými záměry </w:t>
      </w:r>
    </w:p>
    <w:p w:rsidR="00DF5284" w:rsidRPr="002C2F4C" w:rsidRDefault="00DF5284" w:rsidP="00592530">
      <w:pPr>
        <w:spacing w:before="0"/>
      </w:pPr>
      <w:r w:rsidRPr="002C2F4C">
        <w:tab/>
        <w:t>5. Zdůvodnění</w:t>
      </w:r>
      <w:r w:rsidR="00225BDD" w:rsidRPr="002C2F4C">
        <w:t xml:space="preserve"> </w:t>
      </w:r>
      <w:r w:rsidRPr="002C2F4C">
        <w:rPr>
          <w:b/>
        </w:rPr>
        <w:t>umístění</w:t>
      </w:r>
      <w:r w:rsidR="00B846FB" w:rsidRPr="002C2F4C">
        <w:rPr>
          <w:b/>
        </w:rPr>
        <w:t xml:space="preserve"> záměru</w:t>
      </w:r>
      <w:r w:rsidRPr="002C2F4C">
        <w:t xml:space="preserve">, včetně přehledu zvažovaných variant a hlavních důvodů (i z hlediska životního prostředí) pro jejich výběr, resp. odmítnutí </w:t>
      </w:r>
    </w:p>
    <w:p w:rsidR="00DF5284" w:rsidRPr="002C2F4C" w:rsidRDefault="00225BDD" w:rsidP="00592530">
      <w:pPr>
        <w:spacing w:before="0"/>
        <w:rPr>
          <w:rFonts w:cs="Times New Roman"/>
          <w:b/>
          <w:i/>
          <w:color w:val="FF0000"/>
          <w:szCs w:val="24"/>
        </w:rPr>
      </w:pPr>
      <w:r w:rsidRPr="002C2F4C">
        <w:tab/>
      </w:r>
      <w:r w:rsidR="00DF5284" w:rsidRPr="002C2F4C">
        <w:rPr>
          <w:b/>
        </w:rPr>
        <w:t xml:space="preserve">6. </w:t>
      </w:r>
      <w:r w:rsidR="00B846FB" w:rsidRPr="002C2F4C">
        <w:rPr>
          <w:rFonts w:cs="Times New Roman"/>
          <w:b/>
          <w:szCs w:val="24"/>
        </w:rPr>
        <w:t>Stručný popis technického a technologického řešení záměru včetně případných demoličních prací nezbytných pro realizaci záměru; v případě záměrů spadajících do režimu zákona o integrované prevenci včetně porovnání s nejlepšími dostupnými technikami, s nimi spojenými úrovněmi emisí a dalšími parametry</w:t>
      </w:r>
      <w:r w:rsidR="00DF5284" w:rsidRPr="002C2F4C">
        <w:rPr>
          <w:rFonts w:cs="Times New Roman"/>
          <w:b/>
          <w:szCs w:val="24"/>
        </w:rPr>
        <w:t xml:space="preserve"> </w:t>
      </w:r>
    </w:p>
    <w:p w:rsidR="00DF5284" w:rsidRPr="002C2F4C" w:rsidRDefault="00DF5284" w:rsidP="00592530">
      <w:pPr>
        <w:spacing w:before="0"/>
      </w:pPr>
      <w:r w:rsidRPr="002C2F4C">
        <w:tab/>
        <w:t xml:space="preserve">7. Předpokládaný termín zahájení realizace záměru a jeho dokončení </w:t>
      </w:r>
    </w:p>
    <w:p w:rsidR="00DF5284" w:rsidRPr="002C2F4C" w:rsidRDefault="00DF5284" w:rsidP="00592530">
      <w:pPr>
        <w:spacing w:before="0"/>
      </w:pPr>
      <w:r w:rsidRPr="002C2F4C">
        <w:tab/>
        <w:t>8. Výčet dotčených</w:t>
      </w:r>
      <w:r w:rsidR="00225BDD" w:rsidRPr="002C2F4C">
        <w:t xml:space="preserve"> </w:t>
      </w:r>
      <w:r w:rsidRPr="002C2F4C">
        <w:rPr>
          <w:b/>
        </w:rPr>
        <w:t>územn</w:t>
      </w:r>
      <w:r w:rsidR="00B846FB" w:rsidRPr="002C2F4C">
        <w:rPr>
          <w:b/>
        </w:rPr>
        <w:t>ích</w:t>
      </w:r>
      <w:r w:rsidRPr="002C2F4C">
        <w:t xml:space="preserve"> samosprávných celků </w:t>
      </w:r>
    </w:p>
    <w:p w:rsidR="00DF5284" w:rsidRPr="002C2F4C" w:rsidRDefault="00DF5284" w:rsidP="00592530">
      <w:pPr>
        <w:spacing w:before="0"/>
      </w:pPr>
      <w:r w:rsidRPr="002C2F4C">
        <w:tab/>
        <w:t xml:space="preserve">9. Výčet navazujících rozhodnutí podle </w:t>
      </w:r>
      <w:r w:rsidR="00592530" w:rsidRPr="002C2F4C">
        <w:t>§ 9a odst. 3 a správních orgánů</w:t>
      </w:r>
      <w:r w:rsidRPr="002C2F4C">
        <w:t>, které budou tato rozhodnutí vydávat.</w:t>
      </w:r>
    </w:p>
    <w:p w:rsidR="00DF5284" w:rsidRPr="002C2F4C" w:rsidRDefault="00DF5284" w:rsidP="00592530">
      <w:pPr>
        <w:spacing w:before="0"/>
      </w:pPr>
      <w:r w:rsidRPr="002C2F4C">
        <w:t xml:space="preserve"> </w:t>
      </w:r>
    </w:p>
    <w:p w:rsidR="00DF5284" w:rsidRPr="002C2F4C" w:rsidRDefault="00DF5284" w:rsidP="00592530">
      <w:pPr>
        <w:spacing w:before="0"/>
        <w:rPr>
          <w:b/>
        </w:rPr>
      </w:pPr>
      <w:r w:rsidRPr="002C2F4C">
        <w:rPr>
          <w:b/>
        </w:rPr>
        <w:t>II. Údaje o vstupech</w:t>
      </w:r>
    </w:p>
    <w:p w:rsidR="002359DA" w:rsidRPr="002C2F4C" w:rsidRDefault="00DF5284" w:rsidP="00B846FB">
      <w:pPr>
        <w:widowControl w:val="0"/>
        <w:autoSpaceDE w:val="0"/>
        <w:autoSpaceDN w:val="0"/>
        <w:adjustRightInd w:val="0"/>
        <w:spacing w:before="40" w:after="40"/>
        <w:rPr>
          <w:rFonts w:cs="Times New Roman"/>
          <w:b/>
          <w:strike/>
          <w:szCs w:val="24"/>
        </w:rPr>
      </w:pPr>
      <w:r w:rsidRPr="002C2F4C">
        <w:tab/>
      </w:r>
      <w:r w:rsidR="002359DA" w:rsidRPr="002C2F4C">
        <w:rPr>
          <w:b/>
        </w:rPr>
        <w:t>využívání přírodních zdrojů, zejména půdy, vody (odběr a spotřeba), surovinových a energetických zdrojů, a biologické rozmanitosti</w:t>
      </w:r>
    </w:p>
    <w:p w:rsidR="00DF5284" w:rsidRPr="002C2F4C" w:rsidRDefault="00DF5284" w:rsidP="00592530">
      <w:pPr>
        <w:spacing w:before="0"/>
      </w:pPr>
      <w:r w:rsidRPr="002C2F4C">
        <w:t xml:space="preserve"> </w:t>
      </w:r>
    </w:p>
    <w:p w:rsidR="00DF5284" w:rsidRPr="002C2F4C" w:rsidRDefault="00DF5284" w:rsidP="00592530">
      <w:pPr>
        <w:spacing w:before="0"/>
        <w:rPr>
          <w:b/>
        </w:rPr>
      </w:pPr>
      <w:r w:rsidRPr="002C2F4C">
        <w:rPr>
          <w:b/>
        </w:rPr>
        <w:t>III. Údaje o výstupech</w:t>
      </w:r>
    </w:p>
    <w:p w:rsidR="002359DA" w:rsidRPr="002C2F4C" w:rsidRDefault="00DF5284" w:rsidP="00592530">
      <w:pPr>
        <w:spacing w:before="0"/>
        <w:rPr>
          <w:b/>
        </w:rPr>
      </w:pPr>
      <w:r w:rsidRPr="002C2F4C">
        <w:tab/>
      </w:r>
      <w:r w:rsidR="002359DA" w:rsidRPr="002C2F4C">
        <w:t xml:space="preserve">množství a druh </w:t>
      </w:r>
      <w:r w:rsidR="002359DA" w:rsidRPr="002C2F4C">
        <w:rPr>
          <w:b/>
        </w:rPr>
        <w:t>případných předpokládaných reziduí a emisí</w:t>
      </w:r>
      <w:r w:rsidR="002359DA" w:rsidRPr="002C2F4C">
        <w:t xml:space="preserve">, množství odpadních vod a jejich znečištění, kategorizace a množství odpadů, rizika havárií vzhledem k navrženému použití látek a </w:t>
      </w:r>
      <w:r w:rsidR="002359DA" w:rsidRPr="002C2F4C">
        <w:rPr>
          <w:b/>
        </w:rPr>
        <w:t>technologií</w:t>
      </w:r>
    </w:p>
    <w:p w:rsidR="00DF5284" w:rsidRPr="002C2F4C" w:rsidRDefault="00DF5284" w:rsidP="00592530">
      <w:pPr>
        <w:spacing w:before="0"/>
      </w:pPr>
      <w:r w:rsidRPr="002C2F4C">
        <w:t xml:space="preserve"> </w:t>
      </w:r>
    </w:p>
    <w:p w:rsidR="00DF5284" w:rsidRPr="002C2F4C" w:rsidRDefault="00DF5284" w:rsidP="00592530">
      <w:pPr>
        <w:spacing w:before="0"/>
      </w:pPr>
      <w:r w:rsidRPr="002C2F4C">
        <w:t>C. ÚDAJE O STAVU ŽIVOTNÍHO PROSTŘEDÍ V DOTČENÉM ÚZEMÍ</w:t>
      </w:r>
    </w:p>
    <w:p w:rsidR="00DF5284" w:rsidRPr="002C2F4C" w:rsidRDefault="00DF5284" w:rsidP="00592530">
      <w:pPr>
        <w:spacing w:before="0"/>
      </w:pPr>
      <w:r w:rsidRPr="002C2F4C">
        <w:tab/>
        <w:t xml:space="preserve">1. </w:t>
      </w:r>
      <w:r w:rsidR="00B846FB" w:rsidRPr="002C2F4C">
        <w:rPr>
          <w:b/>
        </w:rPr>
        <w:t>Přehled nejvýznamnějších</w:t>
      </w:r>
      <w:r w:rsidRPr="002C2F4C">
        <w:t xml:space="preserve"> environmentálních charakteristik dotčeného území </w:t>
      </w:r>
      <w:r w:rsidR="00B846FB" w:rsidRPr="002C2F4C">
        <w:rPr>
          <w:b/>
        </w:rPr>
        <w:t>se zvláštním zřetelem na jeho ekologickou citlivost</w:t>
      </w:r>
    </w:p>
    <w:p w:rsidR="00DF5284" w:rsidRPr="002C2F4C" w:rsidRDefault="00DF5284" w:rsidP="00592530">
      <w:pPr>
        <w:spacing w:before="0"/>
      </w:pPr>
      <w:r w:rsidRPr="002C2F4C">
        <w:tab/>
        <w:t xml:space="preserve">2. Stručná charakteristika stavu složek životního prostředí v dotčeném území, které budou pravděpodobně významně ovlivněny </w:t>
      </w:r>
    </w:p>
    <w:p w:rsidR="005E2DDF" w:rsidRPr="002C2F4C" w:rsidRDefault="005E2DDF" w:rsidP="00592530">
      <w:pPr>
        <w:spacing w:before="0"/>
      </w:pPr>
    </w:p>
    <w:p w:rsidR="00DF5284" w:rsidRPr="002C2F4C" w:rsidRDefault="00DF5284" w:rsidP="00592530">
      <w:pPr>
        <w:spacing w:before="0"/>
      </w:pPr>
      <w:r w:rsidRPr="002C2F4C">
        <w:t xml:space="preserve">D. ÚDAJE O </w:t>
      </w:r>
      <w:r w:rsidR="00B846FB" w:rsidRPr="002C2F4C">
        <w:rPr>
          <w:b/>
        </w:rPr>
        <w:t>MOŽNÝCH VÝZNAMNÝCH</w:t>
      </w:r>
      <w:r w:rsidR="00B846FB" w:rsidRPr="002C2F4C">
        <w:t xml:space="preserve"> </w:t>
      </w:r>
      <w:r w:rsidRPr="002C2F4C">
        <w:t>VLIVECH ZÁMĚRU NA VEŘEJNÉ ZDRAVÍ A NA ŽIVOTNÍ PROSTŘEDÍ</w:t>
      </w:r>
    </w:p>
    <w:p w:rsidR="00DF5284" w:rsidRPr="002C2F4C" w:rsidRDefault="00DF5284" w:rsidP="00592530">
      <w:pPr>
        <w:spacing w:before="0"/>
      </w:pPr>
      <w:r w:rsidRPr="002C2F4C">
        <w:tab/>
        <w:t xml:space="preserve">1. Charakteristika možných vlivů a odhad jejich velikosti a významnosti (z hlediska pravděpodobnosti, doby trvání, frekvence a vratnosti) </w:t>
      </w:r>
    </w:p>
    <w:p w:rsidR="00DF5284" w:rsidRPr="002C2F4C" w:rsidRDefault="00DF5284" w:rsidP="00592530">
      <w:pPr>
        <w:spacing w:before="0"/>
      </w:pPr>
      <w:r w:rsidRPr="002C2F4C">
        <w:tab/>
        <w:t xml:space="preserve">2. Rozsah vlivů vzhledem k zasaženému území a populaci </w:t>
      </w:r>
    </w:p>
    <w:p w:rsidR="00DF5284" w:rsidRPr="002C2F4C" w:rsidRDefault="00DF5284" w:rsidP="00592530">
      <w:pPr>
        <w:spacing w:before="0"/>
      </w:pPr>
      <w:r w:rsidRPr="002C2F4C">
        <w:tab/>
        <w:t xml:space="preserve">3. Údaje o možných významných nepříznivých vlivech přesahujících státní hranice </w:t>
      </w:r>
    </w:p>
    <w:p w:rsidR="00DF5284" w:rsidRPr="002C2F4C" w:rsidRDefault="00DF5284" w:rsidP="00592530">
      <w:pPr>
        <w:spacing w:before="0"/>
      </w:pPr>
      <w:r w:rsidRPr="002C2F4C">
        <w:lastRenderedPageBreak/>
        <w:tab/>
        <w:t xml:space="preserve">4. </w:t>
      </w:r>
      <w:r w:rsidR="00592530" w:rsidRPr="002C2F4C">
        <w:rPr>
          <w:bCs/>
        </w:rPr>
        <w:t>Charakteristika opatření k prevenci, vyloučení a snížení všech významných nepříznivých vlivů na životní prostředí a popis kompenzací, pokud je to vzhledem k záměru možné</w:t>
      </w:r>
      <w:r w:rsidRPr="002C2F4C">
        <w:t xml:space="preserve"> </w:t>
      </w:r>
    </w:p>
    <w:p w:rsidR="00B846FB" w:rsidRPr="002C2F4C" w:rsidRDefault="002359DA" w:rsidP="00B846FB">
      <w:pPr>
        <w:spacing w:before="0"/>
        <w:rPr>
          <w:rFonts w:cs="Times New Roman"/>
          <w:b/>
          <w:szCs w:val="24"/>
        </w:rPr>
      </w:pPr>
      <w:r w:rsidRPr="002C2F4C">
        <w:tab/>
      </w:r>
      <w:r w:rsidR="00DF5284" w:rsidRPr="002C2F4C">
        <w:rPr>
          <w:b/>
        </w:rPr>
        <w:t xml:space="preserve">5. </w:t>
      </w:r>
      <w:r w:rsidR="00B846FB" w:rsidRPr="002C2F4C">
        <w:rPr>
          <w:rFonts w:cs="Times New Roman"/>
          <w:b/>
          <w:szCs w:val="24"/>
        </w:rPr>
        <w:t>Charakteristika použitých metod prognózování a výchozích předpokladů a důkazů pro zjištění a hodnocení významných vlivů záměru na životní prostředí</w:t>
      </w:r>
    </w:p>
    <w:p w:rsidR="00B846FB" w:rsidRPr="002C2F4C" w:rsidRDefault="00B846FB" w:rsidP="00B846FB">
      <w:pPr>
        <w:spacing w:before="0"/>
        <w:rPr>
          <w:rFonts w:cs="Times New Roman"/>
          <w:b/>
          <w:szCs w:val="24"/>
        </w:rPr>
      </w:pPr>
      <w:r w:rsidRPr="002C2F4C">
        <w:rPr>
          <w:rFonts w:cs="Times New Roman"/>
          <w:szCs w:val="24"/>
        </w:rPr>
        <w:tab/>
      </w:r>
      <w:r w:rsidRPr="002C2F4C">
        <w:rPr>
          <w:rFonts w:cs="Times New Roman"/>
          <w:b/>
          <w:szCs w:val="24"/>
        </w:rPr>
        <w:t>6. Charakteristika všech obtíží (technických nedostatků nebo nedostatků ve znalostech), které se vyskytly při zpracování oznámení</w:t>
      </w:r>
      <w:r w:rsidRPr="002C2F4C">
        <w:rPr>
          <w:rFonts w:cs="Times New Roman"/>
          <w:b/>
          <w:bCs/>
          <w:szCs w:val="24"/>
        </w:rPr>
        <w:t>, a hlavních nejistot z nich plynoucích</w:t>
      </w:r>
    </w:p>
    <w:p w:rsidR="00B846FB" w:rsidRPr="002C2F4C" w:rsidRDefault="00B846FB" w:rsidP="00592530">
      <w:pPr>
        <w:spacing w:before="0"/>
      </w:pPr>
    </w:p>
    <w:p w:rsidR="00DF5284" w:rsidRPr="002C2F4C" w:rsidRDefault="00DF5284" w:rsidP="00592530">
      <w:pPr>
        <w:spacing w:before="0"/>
      </w:pPr>
      <w:r w:rsidRPr="002C2F4C">
        <w:t>E. POROVNÁNÍ VARIANT ŘEŠENÍ ZÁMĚRU (pokud byly předloženy)</w:t>
      </w:r>
    </w:p>
    <w:p w:rsidR="00DF5284" w:rsidRPr="002C2F4C" w:rsidRDefault="00DF5284" w:rsidP="00592530">
      <w:pPr>
        <w:spacing w:before="0"/>
      </w:pPr>
      <w:r w:rsidRPr="002C2F4C">
        <w:tab/>
        <w:t>Údaje podle kapitol B, C, D, F a G se uvádějí v přiměřeném rozsahu pro každou oznamovatelem předloženou variantu řešení záměru</w:t>
      </w:r>
    </w:p>
    <w:p w:rsidR="00DF5284" w:rsidRPr="002C2F4C" w:rsidRDefault="00DF5284" w:rsidP="00592530">
      <w:pPr>
        <w:spacing w:before="0"/>
      </w:pPr>
      <w:r w:rsidRPr="002C2F4C">
        <w:t xml:space="preserve"> </w:t>
      </w:r>
    </w:p>
    <w:p w:rsidR="00DF5284" w:rsidRPr="002C2F4C" w:rsidRDefault="00DF5284" w:rsidP="00592530">
      <w:pPr>
        <w:spacing w:before="0"/>
      </w:pPr>
      <w:r w:rsidRPr="002C2F4C">
        <w:t xml:space="preserve">F. DOPLŇUJÍCÍ ÚDAJE </w:t>
      </w:r>
    </w:p>
    <w:p w:rsidR="00DF5284" w:rsidRPr="002C2F4C" w:rsidRDefault="00DF5284" w:rsidP="00592530">
      <w:pPr>
        <w:spacing w:before="0"/>
      </w:pPr>
      <w:r w:rsidRPr="002C2F4C">
        <w:tab/>
        <w:t xml:space="preserve">1. Mapová a jiná dokumentace týkající se údajů v oznámení </w:t>
      </w:r>
    </w:p>
    <w:p w:rsidR="00DF5284" w:rsidRPr="002C2F4C" w:rsidRDefault="00DF5284" w:rsidP="00592530">
      <w:pPr>
        <w:spacing w:before="0"/>
      </w:pPr>
      <w:r w:rsidRPr="002C2F4C">
        <w:tab/>
        <w:t>2. Další podstatné informace oznamovatele</w:t>
      </w:r>
    </w:p>
    <w:p w:rsidR="00DF5284" w:rsidRPr="002C2F4C" w:rsidRDefault="00DF5284" w:rsidP="00592530">
      <w:pPr>
        <w:spacing w:before="0"/>
      </w:pPr>
      <w:r w:rsidRPr="002C2F4C">
        <w:t xml:space="preserve"> </w:t>
      </w:r>
    </w:p>
    <w:p w:rsidR="00DF5284" w:rsidRPr="002C2F4C" w:rsidRDefault="00DF5284" w:rsidP="00592530">
      <w:pPr>
        <w:spacing w:before="0"/>
      </w:pPr>
      <w:r w:rsidRPr="002C2F4C">
        <w:t>G. VŠEOBECNĚ SROZUMITELNÉ SHRNUTÍ NETECHNICKÉHO CHARAKTERU</w:t>
      </w:r>
    </w:p>
    <w:p w:rsidR="00DF5284" w:rsidRPr="002C2F4C" w:rsidRDefault="00DF5284" w:rsidP="00592530">
      <w:pPr>
        <w:spacing w:before="0"/>
      </w:pPr>
    </w:p>
    <w:p w:rsidR="00DF5284" w:rsidRPr="002C2F4C" w:rsidRDefault="00DF5284" w:rsidP="00592530">
      <w:pPr>
        <w:spacing w:before="0"/>
      </w:pPr>
      <w:r w:rsidRPr="002C2F4C">
        <w:t xml:space="preserve">H. PŘÍLOHA </w:t>
      </w:r>
    </w:p>
    <w:p w:rsidR="00DF5284" w:rsidRPr="002C2F4C" w:rsidRDefault="00DF5284" w:rsidP="00592530">
      <w:pPr>
        <w:spacing w:before="0"/>
      </w:pPr>
      <w:r w:rsidRPr="002C2F4C">
        <w:t>Vyjádření</w:t>
      </w:r>
      <w:r w:rsidR="002359DA" w:rsidRPr="002C2F4C">
        <w:t xml:space="preserve"> </w:t>
      </w:r>
      <w:r w:rsidRPr="002C2F4C">
        <w:rPr>
          <w:b/>
        </w:rPr>
        <w:t xml:space="preserve">příslušného úřadu </w:t>
      </w:r>
      <w:r w:rsidR="007A168F" w:rsidRPr="002C2F4C">
        <w:rPr>
          <w:b/>
        </w:rPr>
        <w:t>územního plánování</w:t>
      </w:r>
      <w:r w:rsidR="007A168F" w:rsidRPr="002C2F4C">
        <w:t xml:space="preserve"> </w:t>
      </w:r>
      <w:r w:rsidRPr="002C2F4C">
        <w:t>k záměru z</w:t>
      </w:r>
      <w:r w:rsidR="00F3302E" w:rsidRPr="002C2F4C">
        <w:t> </w:t>
      </w:r>
      <w:r w:rsidRPr="002C2F4C">
        <w:t>hlediska územně plánovací dokumentace</w:t>
      </w:r>
    </w:p>
    <w:p w:rsidR="005E2DDF" w:rsidRPr="002C2F4C" w:rsidRDefault="005E2DDF" w:rsidP="00592530">
      <w:pPr>
        <w:spacing w:before="0"/>
      </w:pPr>
      <w:r w:rsidRPr="002C2F4C">
        <w:t xml:space="preserve">Stanovisko orgánu ochrany přírody, pokud je vyžadováno podle § 45i odst. 1 zákona </w:t>
      </w:r>
      <w:r w:rsidR="007A168F" w:rsidRPr="002C2F4C">
        <w:rPr>
          <w:b/>
        </w:rPr>
        <w:t>o</w:t>
      </w:r>
      <w:r w:rsidR="00FD0729" w:rsidRPr="002C2F4C">
        <w:rPr>
          <w:b/>
        </w:rPr>
        <w:t> </w:t>
      </w:r>
      <w:r w:rsidR="007A168F" w:rsidRPr="002C2F4C">
        <w:rPr>
          <w:b/>
        </w:rPr>
        <w:t>ochraně přírody a krajiny</w:t>
      </w:r>
      <w:r w:rsidRPr="002C2F4C">
        <w:t xml:space="preserve"> </w:t>
      </w:r>
    </w:p>
    <w:p w:rsidR="005E2DDF" w:rsidRPr="002C2F4C" w:rsidRDefault="005E2DDF" w:rsidP="00592530">
      <w:pPr>
        <w:spacing w:before="0"/>
      </w:pPr>
    </w:p>
    <w:p w:rsidR="00DF5284" w:rsidRPr="002C2F4C" w:rsidRDefault="00DF5284" w:rsidP="00592530">
      <w:pPr>
        <w:spacing w:before="0"/>
      </w:pPr>
      <w:r w:rsidRPr="002C2F4C">
        <w:t>Datum zpracování oznámení:</w:t>
      </w:r>
    </w:p>
    <w:p w:rsidR="00DF5284" w:rsidRPr="002C2F4C" w:rsidRDefault="00DF5284" w:rsidP="00592530">
      <w:pPr>
        <w:spacing w:before="0"/>
      </w:pPr>
      <w:r w:rsidRPr="002C2F4C">
        <w:t>Jméno,</w:t>
      </w:r>
      <w:r w:rsidR="005E2DDF" w:rsidRPr="002C2F4C">
        <w:t xml:space="preserve"> </w:t>
      </w:r>
      <w:r w:rsidRPr="002C2F4C">
        <w:t xml:space="preserve">příjmení, bydliště a telefon zpracovatele oznámení a osob, které se podílely na </w:t>
      </w:r>
      <w:r w:rsidR="005E2DDF" w:rsidRPr="002C2F4C">
        <w:t>z</w:t>
      </w:r>
      <w:r w:rsidRPr="002C2F4C">
        <w:t>pracování oznámení:</w:t>
      </w:r>
    </w:p>
    <w:p w:rsidR="00DF5284" w:rsidRPr="002C2F4C" w:rsidRDefault="00DF5284" w:rsidP="00592530">
      <w:pPr>
        <w:spacing w:before="0"/>
      </w:pPr>
      <w:r w:rsidRPr="002C2F4C">
        <w:t>Podpis zpracovatele oznámení:</w:t>
      </w:r>
    </w:p>
    <w:p w:rsidR="005E2DDF" w:rsidRPr="002C2F4C" w:rsidRDefault="005E2DDF" w:rsidP="00592530">
      <w:pPr>
        <w:spacing w:before="0"/>
      </w:pPr>
    </w:p>
    <w:p w:rsidR="005E2DDF" w:rsidRPr="002C2F4C" w:rsidRDefault="005E2DDF" w:rsidP="00592530">
      <w:pPr>
        <w:spacing w:before="0"/>
      </w:pPr>
      <w:bookmarkStart w:id="0" w:name="_GoBack"/>
      <w:bookmarkEnd w:id="0"/>
    </w:p>
    <w:sectPr w:rsidR="005E2DDF" w:rsidRPr="002C2F4C" w:rsidSect="007822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D3" w:rsidRDefault="004B23D3" w:rsidP="00D36899">
      <w:pPr>
        <w:spacing w:before="0"/>
      </w:pPr>
      <w:r>
        <w:separator/>
      </w:r>
    </w:p>
  </w:endnote>
  <w:endnote w:type="continuationSeparator" w:id="0">
    <w:p w:rsidR="004B23D3" w:rsidRDefault="004B23D3" w:rsidP="00D36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75012"/>
      <w:docPartObj>
        <w:docPartGallery w:val="Page Numbers (Bottom of Page)"/>
        <w:docPartUnique/>
      </w:docPartObj>
    </w:sdtPr>
    <w:sdtEndPr/>
    <w:sdtContent>
      <w:p w:rsidR="004B23D3" w:rsidRDefault="004B2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A8">
          <w:rPr>
            <w:noProof/>
          </w:rPr>
          <w:t>1</w:t>
        </w:r>
        <w:r>
          <w:fldChar w:fldCharType="end"/>
        </w:r>
      </w:p>
    </w:sdtContent>
  </w:sdt>
  <w:p w:rsidR="004B23D3" w:rsidRDefault="004B23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D3" w:rsidRDefault="004B23D3" w:rsidP="00D36899">
      <w:pPr>
        <w:spacing w:before="0"/>
      </w:pPr>
      <w:r>
        <w:separator/>
      </w:r>
    </w:p>
  </w:footnote>
  <w:footnote w:type="continuationSeparator" w:id="0">
    <w:p w:rsidR="004B23D3" w:rsidRDefault="004B23D3" w:rsidP="00D368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36C"/>
    <w:multiLevelType w:val="hybridMultilevel"/>
    <w:tmpl w:val="9460A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35BB7"/>
    <w:multiLevelType w:val="hybridMultilevel"/>
    <w:tmpl w:val="45DC5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B6E"/>
    <w:multiLevelType w:val="hybridMultilevel"/>
    <w:tmpl w:val="DA60339C"/>
    <w:lvl w:ilvl="0" w:tplc="CCF0C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4A5"/>
    <w:multiLevelType w:val="multilevel"/>
    <w:tmpl w:val="2E3AC336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 w15:restartNumberingAfterBreak="0">
    <w:nsid w:val="12270672"/>
    <w:multiLevelType w:val="hybridMultilevel"/>
    <w:tmpl w:val="EF7E5D0E"/>
    <w:lvl w:ilvl="0" w:tplc="6DF0E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E3AA0"/>
    <w:multiLevelType w:val="hybridMultilevel"/>
    <w:tmpl w:val="9E2EF92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C3B6D"/>
    <w:multiLevelType w:val="hybridMultilevel"/>
    <w:tmpl w:val="C07AB4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87B63"/>
    <w:multiLevelType w:val="hybridMultilevel"/>
    <w:tmpl w:val="982A071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3279"/>
    <w:multiLevelType w:val="multilevel"/>
    <w:tmpl w:val="840E6CD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10" w15:restartNumberingAfterBreak="0">
    <w:nsid w:val="196624B3"/>
    <w:multiLevelType w:val="multilevel"/>
    <w:tmpl w:val="54C2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93357"/>
    <w:multiLevelType w:val="hybridMultilevel"/>
    <w:tmpl w:val="75E8B8B8"/>
    <w:lvl w:ilvl="0" w:tplc="E730BB8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411BE"/>
    <w:multiLevelType w:val="hybridMultilevel"/>
    <w:tmpl w:val="A2BE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1AF"/>
    <w:multiLevelType w:val="hybridMultilevel"/>
    <w:tmpl w:val="E36A0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E0C39"/>
    <w:multiLevelType w:val="hybridMultilevel"/>
    <w:tmpl w:val="4A8E78C2"/>
    <w:lvl w:ilvl="0" w:tplc="3608628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6232"/>
    <w:multiLevelType w:val="hybridMultilevel"/>
    <w:tmpl w:val="BD4A7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FC4"/>
    <w:multiLevelType w:val="hybridMultilevel"/>
    <w:tmpl w:val="AE9640D6"/>
    <w:lvl w:ilvl="0" w:tplc="E6C83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049BE"/>
    <w:multiLevelType w:val="hybridMultilevel"/>
    <w:tmpl w:val="A7B2EF2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C02F95"/>
    <w:multiLevelType w:val="hybridMultilevel"/>
    <w:tmpl w:val="46463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6877"/>
    <w:multiLevelType w:val="hybridMultilevel"/>
    <w:tmpl w:val="24205904"/>
    <w:lvl w:ilvl="0" w:tplc="488C79F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3F060C11"/>
    <w:multiLevelType w:val="multilevel"/>
    <w:tmpl w:val="388E1B8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0D324EF"/>
    <w:multiLevelType w:val="hybridMultilevel"/>
    <w:tmpl w:val="0652F296"/>
    <w:lvl w:ilvl="0" w:tplc="FD18456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97052"/>
    <w:multiLevelType w:val="hybridMultilevel"/>
    <w:tmpl w:val="78500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F797D"/>
    <w:multiLevelType w:val="hybridMultilevel"/>
    <w:tmpl w:val="1034E170"/>
    <w:lvl w:ilvl="0" w:tplc="1CD8DA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8C30F7"/>
    <w:multiLevelType w:val="hybridMultilevel"/>
    <w:tmpl w:val="C130E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F63C7"/>
    <w:multiLevelType w:val="hybridMultilevel"/>
    <w:tmpl w:val="63F64432"/>
    <w:lvl w:ilvl="0" w:tplc="82F6A47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15842"/>
    <w:multiLevelType w:val="hybridMultilevel"/>
    <w:tmpl w:val="D8B40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0CB0"/>
    <w:multiLevelType w:val="hybridMultilevel"/>
    <w:tmpl w:val="F95CC66E"/>
    <w:lvl w:ilvl="0" w:tplc="EF8A332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8D6330"/>
    <w:multiLevelType w:val="hybridMultilevel"/>
    <w:tmpl w:val="BC824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10A0B"/>
    <w:multiLevelType w:val="hybridMultilevel"/>
    <w:tmpl w:val="EEF026CA"/>
    <w:lvl w:ilvl="0" w:tplc="52445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AF04C32"/>
    <w:multiLevelType w:val="hybridMultilevel"/>
    <w:tmpl w:val="0652F296"/>
    <w:lvl w:ilvl="0" w:tplc="FD18456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29369C"/>
    <w:multiLevelType w:val="multilevel"/>
    <w:tmpl w:val="6720BF70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712B42FF"/>
    <w:multiLevelType w:val="hybridMultilevel"/>
    <w:tmpl w:val="DDAA8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0841"/>
    <w:multiLevelType w:val="hybridMultilevel"/>
    <w:tmpl w:val="C916F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C673C"/>
    <w:multiLevelType w:val="hybridMultilevel"/>
    <w:tmpl w:val="40B48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24825"/>
    <w:multiLevelType w:val="hybridMultilevel"/>
    <w:tmpl w:val="F496B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F1ED8"/>
    <w:multiLevelType w:val="hybridMultilevel"/>
    <w:tmpl w:val="0B507C4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01F4C"/>
    <w:multiLevelType w:val="hybridMultilevel"/>
    <w:tmpl w:val="982A071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A7D09"/>
    <w:multiLevelType w:val="hybridMultilevel"/>
    <w:tmpl w:val="CF7677CA"/>
    <w:lvl w:ilvl="0" w:tplc="E40090D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2D65"/>
    <w:multiLevelType w:val="hybridMultilevel"/>
    <w:tmpl w:val="F496B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0"/>
  </w:num>
  <w:num w:numId="8">
    <w:abstractNumId w:val="32"/>
  </w:num>
  <w:num w:numId="9">
    <w:abstractNumId w:val="20"/>
    <w:lvlOverride w:ilvl="0">
      <w:startOverride w:val="1"/>
    </w:lvlOverride>
  </w:num>
  <w:num w:numId="10">
    <w:abstractNumId w:val="32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34"/>
  </w:num>
  <w:num w:numId="14">
    <w:abstractNumId w:val="0"/>
  </w:num>
  <w:num w:numId="15">
    <w:abstractNumId w:val="5"/>
  </w:num>
  <w:num w:numId="16">
    <w:abstractNumId w:val="37"/>
  </w:num>
  <w:num w:numId="17">
    <w:abstractNumId w:val="27"/>
  </w:num>
  <w:num w:numId="18">
    <w:abstractNumId w:val="2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  <w:lvlOverride w:ilvl="0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8"/>
  </w:num>
  <w:num w:numId="25">
    <w:abstractNumId w:val="31"/>
  </w:num>
  <w:num w:numId="26">
    <w:abstractNumId w:val="23"/>
  </w:num>
  <w:num w:numId="27">
    <w:abstractNumId w:val="7"/>
  </w:num>
  <w:num w:numId="28">
    <w:abstractNumId w:val="40"/>
  </w:num>
  <w:num w:numId="29">
    <w:abstractNumId w:val="16"/>
  </w:num>
  <w:num w:numId="30">
    <w:abstractNumId w:val="30"/>
  </w:num>
  <w:num w:numId="31">
    <w:abstractNumId w:val="36"/>
  </w:num>
  <w:num w:numId="32">
    <w:abstractNumId w:val="21"/>
  </w:num>
  <w:num w:numId="33">
    <w:abstractNumId w:val="17"/>
  </w:num>
  <w:num w:numId="34">
    <w:abstractNumId w:val="38"/>
  </w:num>
  <w:num w:numId="35">
    <w:abstractNumId w:val="33"/>
  </w:num>
  <w:num w:numId="36">
    <w:abstractNumId w:val="11"/>
  </w:num>
  <w:num w:numId="37">
    <w:abstractNumId w:val="35"/>
  </w:num>
  <w:num w:numId="38">
    <w:abstractNumId w:val="13"/>
  </w:num>
  <w:num w:numId="39">
    <w:abstractNumId w:val="18"/>
  </w:num>
  <w:num w:numId="40">
    <w:abstractNumId w:val="2"/>
  </w:num>
  <w:num w:numId="41">
    <w:abstractNumId w:val="14"/>
  </w:num>
  <w:num w:numId="42">
    <w:abstractNumId w:val="28"/>
  </w:num>
  <w:num w:numId="43">
    <w:abstractNumId w:val="12"/>
  </w:num>
  <w:num w:numId="44">
    <w:abstractNumId w:val="29"/>
  </w:num>
  <w:num w:numId="45">
    <w:abstractNumId w:val="24"/>
  </w:num>
  <w:num w:numId="46">
    <w:abstractNumId w:val="22"/>
  </w:num>
  <w:num w:numId="47">
    <w:abstractNumId w:val="1"/>
  </w:num>
  <w:num w:numId="48">
    <w:abstractNumId w:val="26"/>
  </w:num>
  <w:num w:numId="49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84"/>
    <w:rsid w:val="00006E98"/>
    <w:rsid w:val="00012486"/>
    <w:rsid w:val="00025B9B"/>
    <w:rsid w:val="00050266"/>
    <w:rsid w:val="00056D62"/>
    <w:rsid w:val="000606E1"/>
    <w:rsid w:val="00061385"/>
    <w:rsid w:val="000724A0"/>
    <w:rsid w:val="00072F24"/>
    <w:rsid w:val="0007593F"/>
    <w:rsid w:val="00076D35"/>
    <w:rsid w:val="00077885"/>
    <w:rsid w:val="00082C19"/>
    <w:rsid w:val="000940A2"/>
    <w:rsid w:val="00096EE0"/>
    <w:rsid w:val="00096F60"/>
    <w:rsid w:val="000B0A3B"/>
    <w:rsid w:val="000B5AE7"/>
    <w:rsid w:val="000C0518"/>
    <w:rsid w:val="000D4B06"/>
    <w:rsid w:val="000E73B9"/>
    <w:rsid w:val="000F411A"/>
    <w:rsid w:val="00100EA7"/>
    <w:rsid w:val="00101870"/>
    <w:rsid w:val="00101C2F"/>
    <w:rsid w:val="001030E0"/>
    <w:rsid w:val="00106C72"/>
    <w:rsid w:val="00110DF1"/>
    <w:rsid w:val="001216C0"/>
    <w:rsid w:val="00122691"/>
    <w:rsid w:val="00125009"/>
    <w:rsid w:val="001345CF"/>
    <w:rsid w:val="001347E8"/>
    <w:rsid w:val="0013544C"/>
    <w:rsid w:val="001363E4"/>
    <w:rsid w:val="00141589"/>
    <w:rsid w:val="00152867"/>
    <w:rsid w:val="00165382"/>
    <w:rsid w:val="001654D6"/>
    <w:rsid w:val="00170450"/>
    <w:rsid w:val="00170560"/>
    <w:rsid w:val="001721FE"/>
    <w:rsid w:val="00180F2A"/>
    <w:rsid w:val="001855ED"/>
    <w:rsid w:val="001938F9"/>
    <w:rsid w:val="00197F08"/>
    <w:rsid w:val="001B0683"/>
    <w:rsid w:val="001B7018"/>
    <w:rsid w:val="001C490F"/>
    <w:rsid w:val="001C708E"/>
    <w:rsid w:val="001D543A"/>
    <w:rsid w:val="001D7E56"/>
    <w:rsid w:val="001E052E"/>
    <w:rsid w:val="001E05D3"/>
    <w:rsid w:val="001E7C3E"/>
    <w:rsid w:val="001F1032"/>
    <w:rsid w:val="001F3A5A"/>
    <w:rsid w:val="0020136C"/>
    <w:rsid w:val="00201575"/>
    <w:rsid w:val="00204F8E"/>
    <w:rsid w:val="002076D3"/>
    <w:rsid w:val="00215F84"/>
    <w:rsid w:val="002168E2"/>
    <w:rsid w:val="00221C67"/>
    <w:rsid w:val="00225BDD"/>
    <w:rsid w:val="00226FC2"/>
    <w:rsid w:val="002314DE"/>
    <w:rsid w:val="002355D5"/>
    <w:rsid w:val="002359DA"/>
    <w:rsid w:val="002406DE"/>
    <w:rsid w:val="00246801"/>
    <w:rsid w:val="00246A05"/>
    <w:rsid w:val="00272EB8"/>
    <w:rsid w:val="00277F19"/>
    <w:rsid w:val="00281E04"/>
    <w:rsid w:val="00281F1E"/>
    <w:rsid w:val="00293058"/>
    <w:rsid w:val="002A0895"/>
    <w:rsid w:val="002A4B49"/>
    <w:rsid w:val="002A7454"/>
    <w:rsid w:val="002B07A6"/>
    <w:rsid w:val="002B1501"/>
    <w:rsid w:val="002B254E"/>
    <w:rsid w:val="002B2E19"/>
    <w:rsid w:val="002B7132"/>
    <w:rsid w:val="002C2F4C"/>
    <w:rsid w:val="002C3664"/>
    <w:rsid w:val="002C4369"/>
    <w:rsid w:val="002D0BB2"/>
    <w:rsid w:val="002E467B"/>
    <w:rsid w:val="002E4F81"/>
    <w:rsid w:val="002F3A4B"/>
    <w:rsid w:val="00302829"/>
    <w:rsid w:val="00311B81"/>
    <w:rsid w:val="00321A1D"/>
    <w:rsid w:val="00324CB7"/>
    <w:rsid w:val="0032664C"/>
    <w:rsid w:val="00334234"/>
    <w:rsid w:val="00336003"/>
    <w:rsid w:val="00336385"/>
    <w:rsid w:val="00355101"/>
    <w:rsid w:val="00364709"/>
    <w:rsid w:val="00365168"/>
    <w:rsid w:val="0037522A"/>
    <w:rsid w:val="00381C1C"/>
    <w:rsid w:val="00385686"/>
    <w:rsid w:val="003937B4"/>
    <w:rsid w:val="003A281B"/>
    <w:rsid w:val="003A3216"/>
    <w:rsid w:val="003A7690"/>
    <w:rsid w:val="003B1742"/>
    <w:rsid w:val="003B2BAD"/>
    <w:rsid w:val="003B2BF4"/>
    <w:rsid w:val="003C0AC7"/>
    <w:rsid w:val="003C4B04"/>
    <w:rsid w:val="003C551E"/>
    <w:rsid w:val="003C636A"/>
    <w:rsid w:val="003D61FB"/>
    <w:rsid w:val="003E2A37"/>
    <w:rsid w:val="003E47FC"/>
    <w:rsid w:val="003F182E"/>
    <w:rsid w:val="00415E88"/>
    <w:rsid w:val="00422400"/>
    <w:rsid w:val="00434015"/>
    <w:rsid w:val="00441D59"/>
    <w:rsid w:val="00444B02"/>
    <w:rsid w:val="00447E35"/>
    <w:rsid w:val="00451F04"/>
    <w:rsid w:val="00465E90"/>
    <w:rsid w:val="00476602"/>
    <w:rsid w:val="00477BA5"/>
    <w:rsid w:val="0048774A"/>
    <w:rsid w:val="004920DE"/>
    <w:rsid w:val="0049341D"/>
    <w:rsid w:val="004952C6"/>
    <w:rsid w:val="004A33F6"/>
    <w:rsid w:val="004B23D3"/>
    <w:rsid w:val="004B7939"/>
    <w:rsid w:val="004C0562"/>
    <w:rsid w:val="004C19AA"/>
    <w:rsid w:val="004C21F5"/>
    <w:rsid w:val="004C7915"/>
    <w:rsid w:val="004D04FA"/>
    <w:rsid w:val="004D382C"/>
    <w:rsid w:val="004D7E37"/>
    <w:rsid w:val="004F17A5"/>
    <w:rsid w:val="004F53CE"/>
    <w:rsid w:val="0051247E"/>
    <w:rsid w:val="00520F8A"/>
    <w:rsid w:val="00523913"/>
    <w:rsid w:val="00527D84"/>
    <w:rsid w:val="005331A0"/>
    <w:rsid w:val="005406C9"/>
    <w:rsid w:val="00550493"/>
    <w:rsid w:val="0055152C"/>
    <w:rsid w:val="00552FE9"/>
    <w:rsid w:val="00557801"/>
    <w:rsid w:val="005734CA"/>
    <w:rsid w:val="005737B2"/>
    <w:rsid w:val="005744EB"/>
    <w:rsid w:val="005777C9"/>
    <w:rsid w:val="00585BFC"/>
    <w:rsid w:val="00592530"/>
    <w:rsid w:val="0059404B"/>
    <w:rsid w:val="005946C4"/>
    <w:rsid w:val="00594B14"/>
    <w:rsid w:val="005967BC"/>
    <w:rsid w:val="005A0A6A"/>
    <w:rsid w:val="005A3862"/>
    <w:rsid w:val="005B43E0"/>
    <w:rsid w:val="005C360C"/>
    <w:rsid w:val="005C36FA"/>
    <w:rsid w:val="005C4D3C"/>
    <w:rsid w:val="005C7C6B"/>
    <w:rsid w:val="005D043C"/>
    <w:rsid w:val="005E2DDF"/>
    <w:rsid w:val="005E3BE9"/>
    <w:rsid w:val="005F23A9"/>
    <w:rsid w:val="006000C1"/>
    <w:rsid w:val="0061083B"/>
    <w:rsid w:val="00620C53"/>
    <w:rsid w:val="00621B45"/>
    <w:rsid w:val="00623904"/>
    <w:rsid w:val="00624103"/>
    <w:rsid w:val="0062732C"/>
    <w:rsid w:val="00632D72"/>
    <w:rsid w:val="00643917"/>
    <w:rsid w:val="006448CF"/>
    <w:rsid w:val="00647726"/>
    <w:rsid w:val="006555FF"/>
    <w:rsid w:val="00665E3D"/>
    <w:rsid w:val="006665AA"/>
    <w:rsid w:val="00667A97"/>
    <w:rsid w:val="00675273"/>
    <w:rsid w:val="00680DC6"/>
    <w:rsid w:val="00685342"/>
    <w:rsid w:val="0068738A"/>
    <w:rsid w:val="00690CA8"/>
    <w:rsid w:val="00696E43"/>
    <w:rsid w:val="006A37A6"/>
    <w:rsid w:val="006B073B"/>
    <w:rsid w:val="006B3EDE"/>
    <w:rsid w:val="006B5B2A"/>
    <w:rsid w:val="006C5899"/>
    <w:rsid w:val="006E4A21"/>
    <w:rsid w:val="006E71D5"/>
    <w:rsid w:val="006F5671"/>
    <w:rsid w:val="006F6F1D"/>
    <w:rsid w:val="007007C2"/>
    <w:rsid w:val="007028FE"/>
    <w:rsid w:val="00724996"/>
    <w:rsid w:val="0073706D"/>
    <w:rsid w:val="00745956"/>
    <w:rsid w:val="00755493"/>
    <w:rsid w:val="00756A2B"/>
    <w:rsid w:val="007639A4"/>
    <w:rsid w:val="00763DCF"/>
    <w:rsid w:val="00781469"/>
    <w:rsid w:val="0078177D"/>
    <w:rsid w:val="00782288"/>
    <w:rsid w:val="00786AA0"/>
    <w:rsid w:val="00786F54"/>
    <w:rsid w:val="007902AC"/>
    <w:rsid w:val="00794100"/>
    <w:rsid w:val="00795D45"/>
    <w:rsid w:val="007A168F"/>
    <w:rsid w:val="007B4072"/>
    <w:rsid w:val="007C21E3"/>
    <w:rsid w:val="007C3F06"/>
    <w:rsid w:val="007C453C"/>
    <w:rsid w:val="007C7770"/>
    <w:rsid w:val="007D00FF"/>
    <w:rsid w:val="007E4C1F"/>
    <w:rsid w:val="007F11D4"/>
    <w:rsid w:val="007F3441"/>
    <w:rsid w:val="00802138"/>
    <w:rsid w:val="0080217F"/>
    <w:rsid w:val="008022FE"/>
    <w:rsid w:val="008049F6"/>
    <w:rsid w:val="00806DAD"/>
    <w:rsid w:val="008120BF"/>
    <w:rsid w:val="00812E32"/>
    <w:rsid w:val="008155D1"/>
    <w:rsid w:val="0081639E"/>
    <w:rsid w:val="00821757"/>
    <w:rsid w:val="008217FA"/>
    <w:rsid w:val="00823092"/>
    <w:rsid w:val="008307EB"/>
    <w:rsid w:val="00832E4C"/>
    <w:rsid w:val="00837D4C"/>
    <w:rsid w:val="00843719"/>
    <w:rsid w:val="00845D75"/>
    <w:rsid w:val="00850D98"/>
    <w:rsid w:val="008629C0"/>
    <w:rsid w:val="00862A8A"/>
    <w:rsid w:val="00863D8E"/>
    <w:rsid w:val="00867BF4"/>
    <w:rsid w:val="00867E54"/>
    <w:rsid w:val="008940EF"/>
    <w:rsid w:val="00894E55"/>
    <w:rsid w:val="008B0CE9"/>
    <w:rsid w:val="008B29D2"/>
    <w:rsid w:val="008B31FE"/>
    <w:rsid w:val="008B7543"/>
    <w:rsid w:val="008C3337"/>
    <w:rsid w:val="008D7563"/>
    <w:rsid w:val="008E366E"/>
    <w:rsid w:val="008E43E9"/>
    <w:rsid w:val="00901854"/>
    <w:rsid w:val="00902F87"/>
    <w:rsid w:val="009040D3"/>
    <w:rsid w:val="009075C6"/>
    <w:rsid w:val="00907841"/>
    <w:rsid w:val="00907DD8"/>
    <w:rsid w:val="00912615"/>
    <w:rsid w:val="00912927"/>
    <w:rsid w:val="00914FEE"/>
    <w:rsid w:val="009156E1"/>
    <w:rsid w:val="00915D7E"/>
    <w:rsid w:val="00916CB6"/>
    <w:rsid w:val="0092247D"/>
    <w:rsid w:val="00930F95"/>
    <w:rsid w:val="00931FE6"/>
    <w:rsid w:val="009357A8"/>
    <w:rsid w:val="0095316C"/>
    <w:rsid w:val="00954BFC"/>
    <w:rsid w:val="00966E67"/>
    <w:rsid w:val="00970989"/>
    <w:rsid w:val="00970F9C"/>
    <w:rsid w:val="009770EA"/>
    <w:rsid w:val="00984A58"/>
    <w:rsid w:val="009A6FAA"/>
    <w:rsid w:val="009A7675"/>
    <w:rsid w:val="009B527A"/>
    <w:rsid w:val="009B6DAC"/>
    <w:rsid w:val="009B7522"/>
    <w:rsid w:val="009C0B37"/>
    <w:rsid w:val="009C5282"/>
    <w:rsid w:val="009D74A4"/>
    <w:rsid w:val="009F7310"/>
    <w:rsid w:val="00A066FC"/>
    <w:rsid w:val="00A171EE"/>
    <w:rsid w:val="00A17922"/>
    <w:rsid w:val="00A44B55"/>
    <w:rsid w:val="00A50255"/>
    <w:rsid w:val="00A52FCF"/>
    <w:rsid w:val="00A71C34"/>
    <w:rsid w:val="00A868A9"/>
    <w:rsid w:val="00A917B9"/>
    <w:rsid w:val="00A935BB"/>
    <w:rsid w:val="00AA0254"/>
    <w:rsid w:val="00AA1B24"/>
    <w:rsid w:val="00AD1D3C"/>
    <w:rsid w:val="00AD3055"/>
    <w:rsid w:val="00AD5F3E"/>
    <w:rsid w:val="00AD7BDA"/>
    <w:rsid w:val="00AE5E85"/>
    <w:rsid w:val="00AE7492"/>
    <w:rsid w:val="00AE7677"/>
    <w:rsid w:val="00AF2522"/>
    <w:rsid w:val="00B12DFB"/>
    <w:rsid w:val="00B14613"/>
    <w:rsid w:val="00B25026"/>
    <w:rsid w:val="00B328CC"/>
    <w:rsid w:val="00B34E01"/>
    <w:rsid w:val="00B36EC2"/>
    <w:rsid w:val="00B36EEC"/>
    <w:rsid w:val="00B3730A"/>
    <w:rsid w:val="00B4359A"/>
    <w:rsid w:val="00B46154"/>
    <w:rsid w:val="00B55DA1"/>
    <w:rsid w:val="00B57C5B"/>
    <w:rsid w:val="00B63372"/>
    <w:rsid w:val="00B64144"/>
    <w:rsid w:val="00B73CD1"/>
    <w:rsid w:val="00B8030C"/>
    <w:rsid w:val="00B80384"/>
    <w:rsid w:val="00B846FB"/>
    <w:rsid w:val="00B868B9"/>
    <w:rsid w:val="00B9280E"/>
    <w:rsid w:val="00BA099A"/>
    <w:rsid w:val="00BA648E"/>
    <w:rsid w:val="00BD23F3"/>
    <w:rsid w:val="00BD4451"/>
    <w:rsid w:val="00BE4F8A"/>
    <w:rsid w:val="00BE5DDB"/>
    <w:rsid w:val="00BE78B8"/>
    <w:rsid w:val="00BF359A"/>
    <w:rsid w:val="00C00842"/>
    <w:rsid w:val="00C16A8B"/>
    <w:rsid w:val="00C252A3"/>
    <w:rsid w:val="00C25817"/>
    <w:rsid w:val="00C278CF"/>
    <w:rsid w:val="00C27E0A"/>
    <w:rsid w:val="00C3418E"/>
    <w:rsid w:val="00C356CF"/>
    <w:rsid w:val="00C35708"/>
    <w:rsid w:val="00C46E3A"/>
    <w:rsid w:val="00C51A11"/>
    <w:rsid w:val="00C63201"/>
    <w:rsid w:val="00C64BB0"/>
    <w:rsid w:val="00C700F4"/>
    <w:rsid w:val="00C824E3"/>
    <w:rsid w:val="00C94C18"/>
    <w:rsid w:val="00CA6512"/>
    <w:rsid w:val="00CB36DE"/>
    <w:rsid w:val="00CB5EE9"/>
    <w:rsid w:val="00CC1810"/>
    <w:rsid w:val="00CC3CB5"/>
    <w:rsid w:val="00CC60AA"/>
    <w:rsid w:val="00CC63CB"/>
    <w:rsid w:val="00CD10BD"/>
    <w:rsid w:val="00CE28CB"/>
    <w:rsid w:val="00CE29C9"/>
    <w:rsid w:val="00CE4CA9"/>
    <w:rsid w:val="00D02A8C"/>
    <w:rsid w:val="00D0347C"/>
    <w:rsid w:val="00D0471F"/>
    <w:rsid w:val="00D17222"/>
    <w:rsid w:val="00D26F08"/>
    <w:rsid w:val="00D30BBE"/>
    <w:rsid w:val="00D31641"/>
    <w:rsid w:val="00D32A70"/>
    <w:rsid w:val="00D330B1"/>
    <w:rsid w:val="00D3498A"/>
    <w:rsid w:val="00D35C38"/>
    <w:rsid w:val="00D36899"/>
    <w:rsid w:val="00D45D98"/>
    <w:rsid w:val="00D51425"/>
    <w:rsid w:val="00D527C5"/>
    <w:rsid w:val="00D53D07"/>
    <w:rsid w:val="00D72BAC"/>
    <w:rsid w:val="00D77186"/>
    <w:rsid w:val="00D85F6C"/>
    <w:rsid w:val="00D873F7"/>
    <w:rsid w:val="00DA6C48"/>
    <w:rsid w:val="00DA74DC"/>
    <w:rsid w:val="00DB0100"/>
    <w:rsid w:val="00DB2510"/>
    <w:rsid w:val="00DC1FF2"/>
    <w:rsid w:val="00DC64C5"/>
    <w:rsid w:val="00DD165D"/>
    <w:rsid w:val="00DD3451"/>
    <w:rsid w:val="00DD412A"/>
    <w:rsid w:val="00DD42D4"/>
    <w:rsid w:val="00DD53B1"/>
    <w:rsid w:val="00DD729F"/>
    <w:rsid w:val="00DE79E3"/>
    <w:rsid w:val="00DF2EAF"/>
    <w:rsid w:val="00DF3217"/>
    <w:rsid w:val="00DF5284"/>
    <w:rsid w:val="00E00E06"/>
    <w:rsid w:val="00E01ABD"/>
    <w:rsid w:val="00E0477E"/>
    <w:rsid w:val="00E055E6"/>
    <w:rsid w:val="00E21252"/>
    <w:rsid w:val="00E23467"/>
    <w:rsid w:val="00E348EF"/>
    <w:rsid w:val="00E351A5"/>
    <w:rsid w:val="00E41B1A"/>
    <w:rsid w:val="00E43B3B"/>
    <w:rsid w:val="00E4758C"/>
    <w:rsid w:val="00E52C55"/>
    <w:rsid w:val="00E53604"/>
    <w:rsid w:val="00E56F08"/>
    <w:rsid w:val="00E57E8B"/>
    <w:rsid w:val="00E610FD"/>
    <w:rsid w:val="00E62783"/>
    <w:rsid w:val="00E65F95"/>
    <w:rsid w:val="00E710C2"/>
    <w:rsid w:val="00E72B74"/>
    <w:rsid w:val="00E81177"/>
    <w:rsid w:val="00E84CC7"/>
    <w:rsid w:val="00E866B1"/>
    <w:rsid w:val="00E90CE0"/>
    <w:rsid w:val="00EA3EB6"/>
    <w:rsid w:val="00EB1F40"/>
    <w:rsid w:val="00EB294B"/>
    <w:rsid w:val="00EB3C6E"/>
    <w:rsid w:val="00EB6D0E"/>
    <w:rsid w:val="00EC063B"/>
    <w:rsid w:val="00EC5E08"/>
    <w:rsid w:val="00ED05E5"/>
    <w:rsid w:val="00EE0567"/>
    <w:rsid w:val="00EE57ED"/>
    <w:rsid w:val="00EF21C8"/>
    <w:rsid w:val="00F01455"/>
    <w:rsid w:val="00F014E0"/>
    <w:rsid w:val="00F04DC2"/>
    <w:rsid w:val="00F104FD"/>
    <w:rsid w:val="00F116D2"/>
    <w:rsid w:val="00F1790D"/>
    <w:rsid w:val="00F22A83"/>
    <w:rsid w:val="00F22AA2"/>
    <w:rsid w:val="00F2521F"/>
    <w:rsid w:val="00F32297"/>
    <w:rsid w:val="00F3302E"/>
    <w:rsid w:val="00F41A01"/>
    <w:rsid w:val="00F467BE"/>
    <w:rsid w:val="00F47585"/>
    <w:rsid w:val="00F60F2B"/>
    <w:rsid w:val="00F62D97"/>
    <w:rsid w:val="00F67CFA"/>
    <w:rsid w:val="00F733EE"/>
    <w:rsid w:val="00F809EB"/>
    <w:rsid w:val="00F87169"/>
    <w:rsid w:val="00F872FA"/>
    <w:rsid w:val="00F9009B"/>
    <w:rsid w:val="00F912B7"/>
    <w:rsid w:val="00F96EFB"/>
    <w:rsid w:val="00FA2599"/>
    <w:rsid w:val="00FA5A56"/>
    <w:rsid w:val="00FB076E"/>
    <w:rsid w:val="00FB0E65"/>
    <w:rsid w:val="00FB5369"/>
    <w:rsid w:val="00FB7071"/>
    <w:rsid w:val="00FC6819"/>
    <w:rsid w:val="00FC7668"/>
    <w:rsid w:val="00FD0729"/>
    <w:rsid w:val="00FE6070"/>
    <w:rsid w:val="00FF27C1"/>
    <w:rsid w:val="00FF2865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A865E-29B9-4AB7-AF7E-7CA9E448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288"/>
  </w:style>
  <w:style w:type="paragraph" w:styleId="Nadpis1">
    <w:name w:val="heading 1"/>
    <w:basedOn w:val="Normln"/>
    <w:next w:val="Normln"/>
    <w:link w:val="Nadpis1Char"/>
    <w:qFormat/>
    <w:rsid w:val="007C453C"/>
    <w:pPr>
      <w:keepNext/>
      <w:spacing w:before="0"/>
      <w:jc w:val="center"/>
      <w:outlineLvl w:val="0"/>
    </w:pPr>
    <w:rPr>
      <w:rFonts w:eastAsia="Times New Roman" w:cs="Times New Roman"/>
      <w:b/>
      <w:bCs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C453C"/>
    <w:pPr>
      <w:keepNext/>
      <w:spacing w:before="0"/>
      <w:jc w:val="center"/>
      <w:outlineLvl w:val="1"/>
    </w:pPr>
    <w:rPr>
      <w:rFonts w:eastAsia="Times New Roman" w:cs="Times New Roman"/>
      <w:b/>
      <w:bCs/>
      <w:i/>
      <w:iC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C453C"/>
    <w:pPr>
      <w:keepNext/>
      <w:tabs>
        <w:tab w:val="left" w:pos="1478"/>
        <w:tab w:val="right" w:pos="5200"/>
      </w:tabs>
      <w:spacing w:before="0" w:after="60"/>
      <w:jc w:val="center"/>
      <w:outlineLvl w:val="2"/>
    </w:pPr>
    <w:rPr>
      <w:rFonts w:eastAsia="Times New Roman" w:cs="Times New Roman"/>
      <w:b/>
      <w:bCs/>
      <w:caps/>
      <w:color w:val="00000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35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7C453C"/>
    <w:pPr>
      <w:keepNext/>
      <w:tabs>
        <w:tab w:val="right" w:pos="6246"/>
      </w:tabs>
      <w:spacing w:before="0" w:after="60"/>
      <w:ind w:left="567" w:hanging="567"/>
      <w:jc w:val="center"/>
      <w:outlineLvl w:val="4"/>
    </w:pPr>
    <w:rPr>
      <w:rFonts w:eastAsia="Times New Roman" w:cs="Times New Roman"/>
      <w:b/>
      <w:bCs/>
      <w:caps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D36899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36899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3689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04DC2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eastAsia="cs-CZ"/>
    </w:rPr>
  </w:style>
  <w:style w:type="paragraph" w:customStyle="1" w:styleId="Textpsmene">
    <w:name w:val="Text písmene"/>
    <w:basedOn w:val="Normln"/>
    <w:rsid w:val="00EC5E08"/>
    <w:pPr>
      <w:widowControl w:val="0"/>
      <w:suppressAutoHyphens/>
      <w:autoSpaceDN w:val="0"/>
      <w:spacing w:before="0"/>
      <w:ind w:left="425" w:hanging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Textodstavce">
    <w:name w:val="Text odstavce"/>
    <w:basedOn w:val="Normln"/>
    <w:link w:val="TextodstavceChar"/>
    <w:rsid w:val="00EC5E08"/>
    <w:pPr>
      <w:widowControl w:val="0"/>
      <w:suppressAutoHyphens/>
      <w:autoSpaceDN w:val="0"/>
      <w:spacing w:before="119" w:after="119"/>
      <w:ind w:firstLine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Textbodu">
    <w:name w:val="Text bodu"/>
    <w:basedOn w:val="Normln"/>
    <w:rsid w:val="00EC5E08"/>
    <w:pPr>
      <w:widowControl w:val="0"/>
      <w:numPr>
        <w:numId w:val="3"/>
      </w:numPr>
      <w:suppressAutoHyphens/>
      <w:autoSpaceDN w:val="0"/>
      <w:spacing w:before="0"/>
      <w:ind w:left="850" w:hanging="425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numbering" w:customStyle="1" w:styleId="Zkon1">
    <w:name w:val="Zákon_1"/>
    <w:basedOn w:val="Bezseznamu"/>
    <w:rsid w:val="00EC5E08"/>
    <w:pPr>
      <w:numPr>
        <w:numId w:val="3"/>
      </w:numPr>
    </w:pPr>
  </w:style>
  <w:style w:type="character" w:customStyle="1" w:styleId="Internetlink">
    <w:name w:val="Internet link"/>
    <w:rsid w:val="00914FEE"/>
    <w:rPr>
      <w:color w:val="000080"/>
      <w:u w:val="single"/>
    </w:rPr>
  </w:style>
  <w:style w:type="paragraph" w:customStyle="1" w:styleId="Standard">
    <w:name w:val="Standard"/>
    <w:rsid w:val="00914FEE"/>
    <w:pPr>
      <w:widowControl w:val="0"/>
      <w:suppressAutoHyphens/>
      <w:autoSpaceDN w:val="0"/>
      <w:spacing w:before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customStyle="1" w:styleId="Paragraf">
    <w:name w:val="Paragraf"/>
    <w:basedOn w:val="Standard"/>
    <w:rsid w:val="00914FEE"/>
    <w:pPr>
      <w:keepNext/>
      <w:spacing w:before="238"/>
      <w:jc w:val="center"/>
    </w:pPr>
  </w:style>
  <w:style w:type="paragraph" w:customStyle="1" w:styleId="Nadpisparagrafu">
    <w:name w:val="Nadpis paragrafu"/>
    <w:basedOn w:val="Paragraf"/>
    <w:rsid w:val="00914FEE"/>
    <w:rPr>
      <w:b/>
    </w:rPr>
  </w:style>
  <w:style w:type="paragraph" w:customStyle="1" w:styleId="Textparagrafu">
    <w:name w:val="Text paragrafu"/>
    <w:basedOn w:val="Standard"/>
    <w:rsid w:val="00914FEE"/>
    <w:pPr>
      <w:spacing w:before="238"/>
      <w:ind w:firstLine="425"/>
    </w:pPr>
  </w:style>
  <w:style w:type="paragraph" w:styleId="Odstavecseseznamem">
    <w:name w:val="List Paragraph"/>
    <w:aliases w:val="Dot pt,No Spacing1,List Paragraph Char Char Char,Indicator Text,Numbered Para 1,List Paragraph à moi,LISTA,List Paragraph1,Listaszerű bekezdés2,Listaszerű bekezdés1,Listaszerű bekezdés3"/>
    <w:basedOn w:val="Normln"/>
    <w:link w:val="OdstavecseseznamemChar"/>
    <w:uiPriority w:val="34"/>
    <w:qFormat/>
    <w:rsid w:val="00914F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C453C"/>
    <w:rPr>
      <w:rFonts w:eastAsia="Times New Roman" w:cs="Times New Roman"/>
      <w:b/>
      <w:bCs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C453C"/>
    <w:rPr>
      <w:rFonts w:eastAsia="Times New Roman" w:cs="Times New Roman"/>
      <w:b/>
      <w:bCs/>
      <w:i/>
      <w:i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C453C"/>
    <w:rPr>
      <w:rFonts w:eastAsia="Times New Roman" w:cs="Times New Roman"/>
      <w:b/>
      <w:bCs/>
      <w:caps/>
      <w:color w:val="00000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C453C"/>
    <w:rPr>
      <w:rFonts w:eastAsia="Times New Roman" w:cs="Times New Roman"/>
      <w:b/>
      <w:bCs/>
      <w:caps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453C"/>
    <w:pPr>
      <w:tabs>
        <w:tab w:val="center" w:pos="4536"/>
        <w:tab w:val="right" w:pos="9072"/>
      </w:tabs>
      <w:spacing w:before="0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C453C"/>
    <w:rPr>
      <w:rFonts w:eastAsia="Times New Roman" w:cs="Times New Roman"/>
      <w:szCs w:val="24"/>
      <w:lang w:eastAsia="cs-CZ"/>
    </w:rPr>
  </w:style>
  <w:style w:type="paragraph" w:customStyle="1" w:styleId="Psmeno">
    <w:name w:val="&quot;Písmeno&quot;"/>
    <w:basedOn w:val="Normln"/>
    <w:next w:val="Normln"/>
    <w:rsid w:val="007C453C"/>
    <w:pPr>
      <w:keepNext/>
      <w:keepLines/>
      <w:spacing w:before="0"/>
      <w:ind w:left="425" w:hanging="425"/>
    </w:pPr>
    <w:rPr>
      <w:rFonts w:eastAsia="Times New Roman" w:cs="Times New Roman"/>
      <w:szCs w:val="20"/>
      <w:lang w:eastAsia="cs-CZ"/>
    </w:rPr>
  </w:style>
  <w:style w:type="paragraph" w:customStyle="1" w:styleId="Psmeno0">
    <w:name w:val="Písmeno"/>
    <w:basedOn w:val="Standard"/>
    <w:rsid w:val="007C453C"/>
    <w:pPr>
      <w:keepNext/>
      <w:ind w:left="425" w:hanging="425"/>
    </w:pPr>
  </w:style>
  <w:style w:type="paragraph" w:customStyle="1" w:styleId="Textbody">
    <w:name w:val="Text body"/>
    <w:basedOn w:val="Standard"/>
    <w:rsid w:val="007C453C"/>
    <w:pPr>
      <w:spacing w:after="120"/>
    </w:pPr>
  </w:style>
  <w:style w:type="numbering" w:customStyle="1" w:styleId="WW8Num4">
    <w:name w:val="WW8Num4"/>
    <w:basedOn w:val="Bezseznamu"/>
    <w:rsid w:val="00A935BB"/>
    <w:pPr>
      <w:numPr>
        <w:numId w:val="7"/>
      </w:numPr>
    </w:pPr>
  </w:style>
  <w:style w:type="numbering" w:customStyle="1" w:styleId="WW8Num27">
    <w:name w:val="WW8Num27"/>
    <w:basedOn w:val="Bezseznamu"/>
    <w:rsid w:val="00A935BB"/>
    <w:pPr>
      <w:numPr>
        <w:numId w:val="8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935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kladntext21">
    <w:name w:val="Základní text 21"/>
    <w:basedOn w:val="Normln"/>
    <w:rsid w:val="00A935BB"/>
    <w:pPr>
      <w:overflowPunct w:val="0"/>
      <w:autoSpaceDE w:val="0"/>
      <w:autoSpaceDN w:val="0"/>
      <w:adjustRightInd w:val="0"/>
      <w:spacing w:before="0"/>
      <w:ind w:firstLine="708"/>
      <w:textAlignment w:val="baseline"/>
    </w:pPr>
    <w:rPr>
      <w:rFonts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935BB"/>
    <w:pPr>
      <w:tabs>
        <w:tab w:val="left" w:pos="720"/>
      </w:tabs>
      <w:spacing w:before="0"/>
      <w:ind w:left="709" w:hanging="283"/>
    </w:pPr>
    <w:rPr>
      <w:rFonts w:ascii="Comic Sans MS" w:eastAsia="Times New Roman" w:hAnsi="Comic Sans MS" w:cs="Times New Roman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935BB"/>
    <w:rPr>
      <w:rFonts w:ascii="Comic Sans MS" w:eastAsia="Times New Roman" w:hAnsi="Comic Sans MS" w:cs="Times New Roman"/>
      <w:sz w:val="22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43B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43B3B"/>
    <w:rPr>
      <w:sz w:val="16"/>
      <w:szCs w:val="16"/>
    </w:rPr>
  </w:style>
  <w:style w:type="paragraph" w:customStyle="1" w:styleId="lnek">
    <w:name w:val="Článek"/>
    <w:basedOn w:val="Standard"/>
    <w:link w:val="lnekChar"/>
    <w:rsid w:val="00E351A5"/>
    <w:pPr>
      <w:keepNext/>
      <w:spacing w:before="238"/>
      <w:jc w:val="center"/>
    </w:pPr>
  </w:style>
  <w:style w:type="paragraph" w:customStyle="1" w:styleId="Nadpislnku">
    <w:name w:val="Nadpis článku"/>
    <w:basedOn w:val="lnek"/>
    <w:rsid w:val="00E351A5"/>
    <w:rPr>
      <w:b/>
    </w:rPr>
  </w:style>
  <w:style w:type="paragraph" w:customStyle="1" w:styleId="Textlnku">
    <w:name w:val="Text článku"/>
    <w:basedOn w:val="Standard"/>
    <w:link w:val="TextlnkuChar"/>
    <w:rsid w:val="00E351A5"/>
    <w:pPr>
      <w:spacing w:before="238"/>
      <w:ind w:firstLine="425"/>
    </w:pPr>
  </w:style>
  <w:style w:type="paragraph" w:customStyle="1" w:styleId="western">
    <w:name w:val="western"/>
    <w:basedOn w:val="Normln"/>
    <w:rsid w:val="00F67CFA"/>
    <w:pPr>
      <w:spacing w:before="100" w:beforeAutospacing="1" w:after="119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aliases w:val="Dot pt Char,No Spacing1 Char,List Paragraph Char Char Char Char,Indicator Text Char,Numbered Para 1 Char,List Paragraph à moi Char,LISTA Char,List Paragraph1 Char,Listaszerű bekezdés2 Char,Listaszerű bekezdés1 Char"/>
    <w:link w:val="Odstavecseseznamem"/>
    <w:qFormat/>
    <w:locked/>
    <w:rsid w:val="00916CB6"/>
  </w:style>
  <w:style w:type="character" w:customStyle="1" w:styleId="TextlnkuChar">
    <w:name w:val="Text článku Char"/>
    <w:link w:val="Textlnku"/>
    <w:locked/>
    <w:rsid w:val="00916CB6"/>
    <w:rPr>
      <w:rFonts w:eastAsia="Arial Unicode MS" w:cs="Mangal"/>
      <w:kern w:val="3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916CB6"/>
    <w:rPr>
      <w:color w:val="0000FF" w:themeColor="hyperlink"/>
      <w:u w:val="single"/>
    </w:rPr>
  </w:style>
  <w:style w:type="paragraph" w:customStyle="1" w:styleId="PS-slovanseznam">
    <w:name w:val="PS-číslovaný seznam"/>
    <w:basedOn w:val="Normln"/>
    <w:link w:val="PS-slovanseznamChar"/>
    <w:qFormat/>
    <w:rsid w:val="00862A8A"/>
    <w:pPr>
      <w:numPr>
        <w:numId w:val="20"/>
      </w:numPr>
      <w:tabs>
        <w:tab w:val="left" w:pos="0"/>
      </w:tabs>
      <w:spacing w:before="0" w:after="400" w:line="259" w:lineRule="auto"/>
      <w:ind w:left="357" w:hanging="357"/>
    </w:pPr>
    <w:rPr>
      <w:rFonts w:eastAsia="Calibri" w:cs="Times New Roman"/>
    </w:rPr>
  </w:style>
  <w:style w:type="character" w:customStyle="1" w:styleId="PS-slovanseznamChar">
    <w:name w:val="PS-číslovaný seznam Char"/>
    <w:basedOn w:val="Standardnpsmoodstavce"/>
    <w:link w:val="PS-slovanseznam"/>
    <w:rsid w:val="00862A8A"/>
    <w:rPr>
      <w:rFonts w:eastAsia="Calibri" w:cs="Times New Roman"/>
    </w:rPr>
  </w:style>
  <w:style w:type="character" w:customStyle="1" w:styleId="NovelizanbodChar">
    <w:name w:val="Novelizační bod Char"/>
    <w:link w:val="Novelizanbod"/>
    <w:locked/>
    <w:rsid w:val="007F3441"/>
    <w:rPr>
      <w:rFonts w:asciiTheme="minorHAnsi" w:hAnsiTheme="minorHAnsi"/>
    </w:rPr>
  </w:style>
  <w:style w:type="paragraph" w:customStyle="1" w:styleId="Novelizanbod">
    <w:name w:val="Novelizační bod"/>
    <w:basedOn w:val="Normln"/>
    <w:next w:val="Normln"/>
    <w:link w:val="NovelizanbodChar"/>
    <w:rsid w:val="007F3441"/>
    <w:pPr>
      <w:keepNext/>
      <w:keepLines/>
      <w:numPr>
        <w:numId w:val="21"/>
      </w:numPr>
      <w:tabs>
        <w:tab w:val="left" w:pos="851"/>
      </w:tabs>
      <w:spacing w:before="480" w:after="120" w:line="276" w:lineRule="auto"/>
      <w:jc w:val="left"/>
    </w:pPr>
    <w:rPr>
      <w:rFonts w:asciiTheme="minorHAnsi" w:hAnsiTheme="minorHAnsi"/>
    </w:rPr>
  </w:style>
  <w:style w:type="character" w:customStyle="1" w:styleId="TextodstavceChar">
    <w:name w:val="Text odstavce Char"/>
    <w:link w:val="Textodstavce"/>
    <w:locked/>
    <w:rsid w:val="005946C4"/>
    <w:rPr>
      <w:rFonts w:eastAsia="Arial Unicode MS" w:cs="Mangal"/>
      <w:kern w:val="3"/>
      <w:szCs w:val="24"/>
      <w:lang w:eastAsia="zh-CN" w:bidi="hi-IN"/>
    </w:rPr>
  </w:style>
  <w:style w:type="character" w:customStyle="1" w:styleId="lnekChar">
    <w:name w:val="Článek Char"/>
    <w:link w:val="lnek"/>
    <w:locked/>
    <w:rsid w:val="00226FC2"/>
    <w:rPr>
      <w:rFonts w:eastAsia="Arial Unicode MS" w:cs="Mangal"/>
      <w:kern w:val="3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770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770EA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B174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17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17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7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0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69424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53">
              <w:marLeft w:val="8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DBDE-2DBB-44A0-BCDB-9C2A928F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CAAE6C16</Template>
  <TotalTime>1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MZPCR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Kořínková Jitka</cp:lastModifiedBy>
  <cp:revision>2</cp:revision>
  <cp:lastPrinted>2017-10-12T11:07:00Z</cp:lastPrinted>
  <dcterms:created xsi:type="dcterms:W3CDTF">2018-02-20T08:14:00Z</dcterms:created>
  <dcterms:modified xsi:type="dcterms:W3CDTF">2018-02-20T08:14:00Z</dcterms:modified>
</cp:coreProperties>
</file>